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7" w:rsidRPr="00737187" w:rsidRDefault="00737187" w:rsidP="0073718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Государственное санитарно-эпидемиологическое нормирование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Российской Федерации</w:t>
      </w:r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санитарно-эпидемиологические правила и нормативы</w:t>
      </w:r>
    </w:p>
    <w:p w:rsidR="00737187" w:rsidRPr="00737187" w:rsidRDefault="00737187" w:rsidP="007371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2.4.4. ГИГИЕНА. ГИГИЕНА ДЕТЕЙ И ПОДРОСТКОВ. 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ДЕТСКИЕ ВНЕШКОЛЬНЫЕ УЧРЕЖДЕНИЯ</w:t>
      </w:r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Санитарно-эпидемиологические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требования к устройству, содержанию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организации </w:t>
      </w:r>
      <w:proofErr w:type="gramStart"/>
      <w:r w:rsidRPr="0073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режима работы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образовательных организаций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дополнительного образования детей</w:t>
      </w:r>
      <w:proofErr w:type="gramEnd"/>
    </w:p>
    <w:p w:rsidR="00737187" w:rsidRPr="00737187" w:rsidRDefault="00737187" w:rsidP="00737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Санитарно-эпидемиологические правила и нормативы</w:t>
      </w:r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СанПиН</w:t>
      </w:r>
      <w:proofErr w:type="spellEnd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2.4.4.3172-14</w:t>
      </w:r>
    </w:p>
    <w:p w:rsidR="00737187" w:rsidRPr="00737187" w:rsidRDefault="00737187" w:rsidP="007371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 </w:t>
      </w:r>
      <w:bookmarkStart w:id="0" w:name="i25117"/>
      <w:bookmarkStart w:id="1" w:name="i33394"/>
      <w:bookmarkEnd w:id="0"/>
      <w:bookmarkEnd w:id="1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2014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Разработаны НИИ гигиены и охраны здоровья детей и подростков ФГБНУ «Научный центр здоровья детей» (В.Р. Кучма, Л.М. Сухарева М.И. Степанова Б.З. Воронова Е.Д.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Лапонова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);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Роспотребнадзором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(С.И. Плаксин, В.Н. Брагина) при участии ГБОУ ВПО Первый МГМУ им. И.М. Сеченова Минздрава России (О.Л. Попова, Л.Ю. Кузнецова, Н.Д. Бобрищева-Пушкина);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кафедры гигиены детей и подростков ГБОУ ДПО РМАПО Минздрава России (А.Г. Сухарев, Л.Ф. Игнатова О.А.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Шелонина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Н.М. Цыренова, В.В. Стан, Ю.А. Лукашова); ФБУН «Новосибирский научно-исследовательский институт гигиены»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(Ю.В. Ерофеев); ГБОУ ВПО «Омская государственная медицинская академия» Минздрава России (Ж.В.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Гудинова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Е.Г.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Блинова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Омской области (И.И. Новикова); Управления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Ставропольскому краю (М.И. Сорокина); Управления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Брянской области (Т.Н.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Самойленко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); Управления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Красноярскому краю (Е.М.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Михальская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); Управления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Алтайскому краю (Н.Н.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Борисюк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); Управления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Пермскому краю (А.А. Сорокина); Управления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Московской области (Е.В. Черныш);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ФБУЗ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ЦГиЭ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Тульской области (О.И. Денисова);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Минспорта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(И.И. Григорьева); Минкультуры России (И.Ю.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Лелюк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Рекомендованы к утверждению Комиссией по государственному санитарно-эпидемиологическому нормированию Федеральной службы по надзору в сфере защиты прав потребителей и благополучия человека (протокол от 29.10.2013).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Утверждены постановлением Главного государственного санитарного врача Российской Федерации А.Ю. Поповой от 4 июля 2014 г. № 41.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Зарегистрированы в Министерстве юстиции Российской Федерации 20 августа 2014 г., регистрационный номер 33660.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Введены в действие по истечении десяти дней после дня их официального опубликования в «Российской газете» одновременно на всей территории Российской Федерации с 14.10.2014.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момента вступления в силу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2.4.4.3172-14 утратили силу санитарные правила 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"http://files.stroyinf.ru/Data2/1/4294844/4294844904.htm" \o "СанПиН 2.4.4.1251-03 Санитарно-эпидемиологические требования к учреждениям дополнительного образования детей (внешкольные учреждения)" </w:instrTex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37187">
        <w:rPr>
          <w:rFonts w:ascii="Times New Roman" w:eastAsia="Times New Roman" w:hAnsi="Times New Roman" w:cs="Times New Roman"/>
          <w:color w:val="000096"/>
          <w:sz w:val="27"/>
          <w:u w:val="single"/>
          <w:lang w:eastAsia="ru-RU"/>
        </w:rPr>
        <w:t>СанПиН</w:t>
      </w:r>
      <w:proofErr w:type="spellEnd"/>
      <w:r w:rsidRPr="00737187">
        <w:rPr>
          <w:rFonts w:ascii="Times New Roman" w:eastAsia="Times New Roman" w:hAnsi="Times New Roman" w:cs="Times New Roman"/>
          <w:color w:val="000096"/>
          <w:sz w:val="27"/>
          <w:u w:val="single"/>
          <w:lang w:eastAsia="ru-RU"/>
        </w:rPr>
        <w:t xml:space="preserve"> 2.4.4.1251-03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3.04.2003 № 27 (отменены постановлением Главного государственного санитарного врача Российской Федерации А.Ю. Поповой от 4 июля 2014 г. № 41).</w:t>
      </w:r>
      <w:proofErr w:type="gramEnd"/>
    </w:p>
    <w:p w:rsidR="00737187" w:rsidRPr="00737187" w:rsidRDefault="00737187" w:rsidP="007371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5"/>
      </w:tblGrid>
      <w:tr w:rsidR="00737187" w:rsidRPr="00737187" w:rsidTr="00737187">
        <w:trPr>
          <w:jc w:val="center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anchor="i82244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I. Общие положения и область применения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anchor="i114766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II. Требования к размещению организации дополнительного образования и ее территории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i137759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III. Требования к зданию организации дополнительного образования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i174459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IV. Требования к водоснабжению и канализации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i186423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V. Требования к естественному и искусственному освещению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i212122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VI. Требования к отоплению, вентиляции и воздушно-тепловому режиму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i238915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VII. Требования к помещениям для занятий различной направленности и их оборудованию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i263705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VIII. Требования к организации образовательного процесса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i281018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IX. Требования к организации питания и питьевому режиму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i301197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X. Требования к санитарному состоянию и содержанию территории и помещений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i321472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XI. Требования к соблюдению санитарных правил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i351397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1. </w:t>
              </w:r>
            </w:hyperlink>
            <w:hyperlink r:id="rId16" w:anchor="i372386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Рекомендуемые состав и площади помещений в организациях дополнительного образования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i434767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2. </w:t>
              </w:r>
            </w:hyperlink>
            <w:hyperlink r:id="rId18" w:anchor="i457152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Воздухообмен в основных помещениях организаций дополнительного образования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i465188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3. </w:t>
              </w:r>
            </w:hyperlink>
            <w:hyperlink r:id="rId20" w:anchor="i494200" w:history="1">
              <w:r w:rsidRPr="00737187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Рекомендуемый режим занятий детей в организациях дополнительного образования</w:t>
              </w:r>
            </w:hyperlink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37187" w:rsidRPr="00737187" w:rsidRDefault="00737187" w:rsidP="007371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4990" cy="641985"/>
            <wp:effectExtent l="19050" t="0" r="0" b="0"/>
            <wp:docPr id="1" name="Рисунок 1" descr="http://files.stroyinf.ru/Data2/1/4293768/4293768442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3768/4293768442.files/x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i41678"/>
      <w:bookmarkEnd w:id="2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ГЛАВНЫЙ ГОСУДАРСТВЕННЫЙ САНИТАРНЫЙ ВРАЧ РОССИЙСКОЙ ФЕДЕРАЦИИ</w:t>
      </w:r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737187" w:rsidRPr="00737187" w:rsidTr="00737187">
        <w:trPr>
          <w:jc w:val="center"/>
        </w:trPr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7" w:rsidRPr="00737187" w:rsidRDefault="00737187" w:rsidP="00737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4.07.2014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7" w:rsidRPr="00737187" w:rsidRDefault="00737187" w:rsidP="0073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7" w:rsidRPr="00737187" w:rsidRDefault="00737187" w:rsidP="0073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</w:t>
            </w:r>
          </w:p>
        </w:tc>
      </w:tr>
    </w:tbl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9"/>
      </w:tblGrid>
      <w:tr w:rsidR="00737187" w:rsidRPr="00737187" w:rsidTr="00737187">
        <w:trPr>
          <w:trHeight w:val="1236"/>
        </w:trPr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 </w:t>
            </w: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2.4.4.3172-14</w:t>
            </w:r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«Санитарно-эпидемиологические требования к </w:t>
            </w: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устройству, содержанию и организации </w:t>
            </w:r>
            <w:proofErr w:type="gramStart"/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 </w:t>
            </w: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образовательных организаций дополнительного образования детей</w:t>
            </w:r>
            <w:proofErr w:type="gramEnd"/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37187" w:rsidRPr="00737187" w:rsidRDefault="00737187" w:rsidP="0073718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30.03.1999 № </w:t>
      </w:r>
      <w:hyperlink r:id="rId22" w:tooltip="Федеральный закон 52-ФЗ О санитарно-эпидемиологическом благополучии населения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52-ФЗ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«О санитарно-эпидемиологическом благополучии населения» (Собрание законодательства Российской Федерации, 1999, № 14, ст. 1650; 2002, № 1 (ч. I), ст. 2; 2003, № 2, ст. 167; № 27 (ч. I), ст. 2700; 2004, № 35, ст. 3607; 2005, № 19, 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ст. 1752; 2006, № 1, ст. 10; № 52 (ч. I) ст. 5498;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2007, № 1 (ч. I) ст. 21; ст. 29; № 27, ст. 3213; № 46, ст. 5554; № 49, ст. 6070; 2008, № 24, ст. 2801; № 29 (ч. I), ст. 3418; № 30 (ч. II), ст. 3616; № 44, ст. 4984; № 52 (ч. I), ст. 6223; 2009, № 1, ст. 17; 2010, № 40, ст. 4969; 2011, № 1, ст. 6;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30 (ч. I), ст. 4563, ст. 4590, ст. 4591, ст. 4596; № 50, ст. 7359; 2012, № 24, ст. 3069; № 26, ст. 3446; 2013, № 30 (ч. I), ст. 4079; №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48, ст. 6165) и постановлением Правительства Российской Федерации от 24.07.2000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нормированию) (Собрание законодательства Российской Федерации, 2000, № 31, ст. 3295; 2004, № 8, ст. 663; № 47, ст. 4666; 2005, № 39, ст. 3953)</w:t>
      </w:r>
      <w:proofErr w:type="gramEnd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2.4.4.3172-14 «Санитарно-эпидемиологические требования к </w:t>
      </w:r>
      <w:bookmarkStart w:id="3" w:name="i54148"/>
      <w:bookmarkEnd w:id="3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устройству, содержанию и организации режима работы образовательных организаций дополнительного образования детей» (приложение).</w:t>
      </w:r>
    </w:p>
    <w:p w:rsidR="00737187" w:rsidRPr="00737187" w:rsidRDefault="00737187" w:rsidP="0073718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Считать утратившими силу санитарно-эпидемиологические правила и нормативы 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"http://files.stroyinf.ru/Data2/1/4294844/4294844904.htm" \o "СанПиН 2.4.4.1251-03 Санитарно-эпидемиологические требования к учреждениям дополнительного образования детей (внешкольные учреждения)" </w:instrTex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37187">
        <w:rPr>
          <w:rFonts w:ascii="Times New Roman" w:eastAsia="Times New Roman" w:hAnsi="Times New Roman" w:cs="Times New Roman"/>
          <w:color w:val="000096"/>
          <w:sz w:val="27"/>
          <w:u w:val="single"/>
          <w:lang w:eastAsia="ru-RU"/>
        </w:rPr>
        <w:t>СанПиН</w:t>
      </w:r>
      <w:proofErr w:type="spellEnd"/>
      <w:r w:rsidRPr="00737187">
        <w:rPr>
          <w:rFonts w:ascii="Times New Roman" w:eastAsia="Times New Roman" w:hAnsi="Times New Roman" w:cs="Times New Roman"/>
          <w:color w:val="000096"/>
          <w:sz w:val="27"/>
          <w:u w:val="single"/>
          <w:lang w:eastAsia="ru-RU"/>
        </w:rPr>
        <w:t xml:space="preserve"> 2.4.4.1251-03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3.04.2003 № 27 (зарегистрированы в Минюсте России 27.05.2003, регистрационный номер 4594).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37187" w:rsidRPr="00737187" w:rsidTr="00737187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</w:t>
            </w:r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санитарный врач Российской Федерации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7" w:rsidRPr="00737187" w:rsidRDefault="00737187" w:rsidP="00737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Попова</w:t>
            </w:r>
            <w:bookmarkStart w:id="4" w:name="i72459"/>
            <w:bookmarkStart w:id="5" w:name="i67626"/>
            <w:bookmarkEnd w:id="4"/>
            <w:bookmarkEnd w:id="5"/>
          </w:p>
        </w:tc>
      </w:tr>
    </w:tbl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419"/>
      </w:tblGrid>
      <w:tr w:rsidR="00737187" w:rsidRPr="00737187" w:rsidTr="00737187">
        <w:trPr>
          <w:trHeight w:val="1394"/>
          <w:jc w:val="right"/>
        </w:trPr>
        <w:tc>
          <w:tcPr>
            <w:tcW w:w="3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7" w:rsidRPr="00737187" w:rsidRDefault="00737187" w:rsidP="007371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</w:t>
            </w:r>
          </w:p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Главного </w:t>
            </w: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санитарного </w:t>
            </w: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врача Российской Федерации</w:t>
            </w:r>
          </w:p>
          <w:p w:rsidR="00737187" w:rsidRPr="00737187" w:rsidRDefault="00737187" w:rsidP="0073718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 2014 г. № 41</w:t>
            </w:r>
          </w:p>
        </w:tc>
      </w:tr>
    </w:tbl>
    <w:p w:rsidR="00737187" w:rsidRPr="00737187" w:rsidRDefault="00737187" w:rsidP="007371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2.4.4. ГИГИЕНА. ГИГИЕНА ДЕТЕЙ И ПОДРОСТКОВ. 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ДЕТСКИЕ ВНЕШКОЛЬНЫЕ УЧРЕЖДЕНИЯ</w:t>
      </w:r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Санитарно-эпидемиологические требования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к устройству, содержанию и организации </w:t>
      </w:r>
      <w:proofErr w:type="gramStart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режима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работы образовательных организаций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дополнительного образования детей</w:t>
      </w:r>
      <w:proofErr w:type="gramEnd"/>
    </w:p>
    <w:p w:rsidR="00737187" w:rsidRPr="00737187" w:rsidRDefault="00737187" w:rsidP="00737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Санитарно-эпидемиологические правила и нормативы</w:t>
      </w:r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737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2.4.4.3172-14</w:t>
      </w:r>
    </w:p>
    <w:p w:rsidR="00737187" w:rsidRPr="00737187" w:rsidRDefault="00737187" w:rsidP="007371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6" w:name="i82244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I. Общие положения и область применения</w:t>
      </w:r>
      <w:bookmarkEnd w:id="6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общеразвивающие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и дополнительные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предпрофессиональные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  <w:bookmarkStart w:id="7" w:name="i93686"/>
      <w:bookmarkEnd w:id="7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Ранее построенные здания организаций дополнительного образования в части </w:t>
      </w:r>
      <w:hyperlink r:id="rId23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архитектурно-</w:t>
        </w:r>
        <w:proofErr w:type="gramStart"/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планировочных решений</w:t>
        </w:r>
        <w:proofErr w:type="gramEnd"/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эксплуатируются в соответствии с проектом, по которому они были построены.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шумоизоляционные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мероприятия, обеспечивающие в помещениях основного здания нормативные уровни шума.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7187" w:rsidRPr="00737187" w:rsidRDefault="00737187" w:rsidP="00737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737187" w:rsidRPr="00737187" w:rsidRDefault="00737187" w:rsidP="00737187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 Правительства Российской Федерации от 5.06.2013 № 476 «О вопросах государственного контроля (надзора) и признании утратившими силу некоторых актов Правительства Российской Федерации» (Собрание законодательства Российской Федерации, 2013, № 24, ст. 2999) с изменениями, внесенными постановлением Правительства Российской Федерации от 24.03.2014 № 228 (Собрание законодательства Российской Федерации, 2014, № 13, ст. 1484).</w:t>
      </w:r>
      <w:proofErr w:type="gramEnd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1.7. Функционирование организации дополнительного образования осуществляется при наличии заключения, подтверждающего её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области защиты прав потребителей в целях лицензирования образовательной деятельности.</w:t>
      </w:r>
      <w:bookmarkStart w:id="8" w:name="i108140"/>
      <w:bookmarkEnd w:id="8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7187" w:rsidRPr="00737187" w:rsidRDefault="00737187" w:rsidP="0073718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737187" w:rsidRPr="00737187" w:rsidRDefault="00737187" w:rsidP="0073718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12.04.2011 № </w:t>
      </w:r>
      <w:hyperlink r:id="rId24" w:tooltip=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" w:history="1">
        <w:r w:rsidRPr="00737187">
          <w:rPr>
            <w:rFonts w:ascii="Times New Roman" w:eastAsia="Times New Roman" w:hAnsi="Times New Roman" w:cs="Times New Roman"/>
            <w:color w:val="000096"/>
            <w:sz w:val="20"/>
            <w:u w:val="single"/>
            <w:lang w:eastAsia="ru-RU"/>
          </w:rPr>
          <w:t>302н</w:t>
        </w:r>
      </w:hyperlink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запятых на тяжелых работах и на работах с вредными и (или) опасными условиями труда» (зарегистрирован Минюстом России 21.10.2011, регистрационный номер 22111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с изменениями, внесенными Приказом Минздрава России от 15.05.2013 № 296н (зарегистрирован Минюстом России 3.07.2013, регистрационный номер 28970).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Работники организации дополнительного образования должны быть привиты в соответствии с национальным календарем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профилактических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прививок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7187" w:rsidRPr="00737187" w:rsidRDefault="00737187" w:rsidP="0073718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:rsidR="00737187" w:rsidRPr="00737187" w:rsidRDefault="00737187" w:rsidP="0073718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Минздрава России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25.04.2014, регистрационный номер 32115).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9" w:name="i114766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II. Требования к размещению организации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br/>
        <w:t>дополнительного образования и ее территории</w:t>
      </w:r>
      <w:bookmarkEnd w:id="9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  <w:bookmarkStart w:id="10" w:name="i122760"/>
      <w:bookmarkEnd w:id="10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безбарьерной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среды.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другие спортивные игры) предусматриваются мероприятия по предупреждению затопления их дождевыми водами.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беспыльным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либо выполненным из материалов, не оказывающих вредного воздействия на человека.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11" w:name="i137759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III. Требования к зданию организации дополнительного образования</w:t>
      </w:r>
      <w:bookmarkEnd w:id="11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 </w:t>
      </w:r>
      <w:bookmarkStart w:id="12" w:name="i142273"/>
      <w:bookmarkEnd w:id="12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Входы в здания организации дополнительного образования оборудуются тамбурами или воздушно-тепловыми завесами.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безбарьерной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среды.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</w:t>
      </w:r>
      <w:proofErr w:type="spellStart"/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естественно-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научной</w:t>
      </w:r>
      <w:proofErr w:type="spellEnd"/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физкультурно-спортивной), реализующие дополнительные общеобразовательные программы, принимаются в соответствии с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25" w:anchor="i368760" w:tooltip="Приложение 1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1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(табл. </w:t>
      </w:r>
      <w:hyperlink r:id="rId26" w:anchor="i387235" w:tooltip="Таблица 1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1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27" w:anchor="i397157" w:tooltip="Таблица 2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2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28" w:anchor="i413351" w:tooltip="Таблица 3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3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Помещения для теоретических занятий различной направленности предусматриваются из расчета не менее 2,0 м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одного учащегося.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мастерские скульптуры, керамики - на первых этажах здания с выходом на участок;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медицинского кабинета он размещается на первом этаже здания.</w:t>
      </w:r>
      <w:bookmarkStart w:id="13" w:name="i158906"/>
      <w:bookmarkEnd w:id="13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При </w:t>
      </w:r>
      <w:hyperlink r:id="rId29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проектировании зданий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30" w:anchor="i444231" w:tooltip="Приложение 2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2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персонала выделяется отдельный туалет.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Мыло, туалетная бумага и полотенца должны быть в наличии постоянно.</w:t>
      </w:r>
      <w:bookmarkStart w:id="14" w:name="i165119"/>
      <w:bookmarkEnd w:id="14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15" w:name="i174459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IV. Требования к водоснабжению и канализации</w:t>
      </w:r>
      <w:bookmarkEnd w:id="15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неканализованных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биотуалетов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Вода должна отвечать санитарно-эпидемиологическим требованиям к питьевой воде.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Помещения для переодевания и умывальные при спортивных и хореографических залах, помещения для занятий технической и </w:t>
      </w:r>
      <w:proofErr w:type="spellStart"/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естественно-научной</w:t>
      </w:r>
      <w:proofErr w:type="spellEnd"/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16" w:name="i186423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V. Требования к естественному и искусственному освещению</w:t>
      </w:r>
      <w:bookmarkEnd w:id="16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  <w:bookmarkStart w:id="17" w:name="i192513"/>
      <w:bookmarkEnd w:id="17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кинофотолаборатории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книгохранилища.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естественному, искусственному и совмещенному освещению жилых и общественных зданий.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Светопроемы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5.5.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учебных помещениях для теоретических занятий - 300 - 500 лк;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мастерских по обработке металла, дерева - 300 - 500 лк;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швейных мастерских - 400 - 600 лк;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изостудии, мастерских живописи, рисунка, скульптуры - 300 - 500 лк;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концертных залах - не менее 300 лк;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помещении для музыкальных занятий - не менее 300 лк;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спортивных залах (на полу) - не менее 200 лк;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рекреациях - не менее 150 лк;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помещениях для занятий юных натуралистов - не менее 300 лк.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цветоизлучения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белый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тепло-белый, естественно-белый.</w:t>
      </w:r>
      <w:bookmarkStart w:id="18" w:name="i202573"/>
      <w:bookmarkEnd w:id="18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19" w:name="i212122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VI. Требования к отоплению, вентиляции и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br/>
        <w:t>воздушно-тепловому режиму</w:t>
      </w:r>
      <w:bookmarkEnd w:id="19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 учебных кабинетах для теоретических занятий, в помещениях для музыкальных занятий, для занятий художественным творчеством и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естественно-научной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направленности, в актовом зале, лекционной аудитории - 20 - 22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вестибюле, гардеробе - 18 - 22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помещениях для занятий хореографией, спортом, техническим творчеством - 17 - 20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медицинских кабинетах, раздевальных при спортивных залах и залах хореографии - 20 - 22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душевых - 24 - 26 °С.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контроля температурного режима помещения для занятий оснащаются бытовыми термометрами.</w:t>
      </w:r>
      <w:bookmarkStart w:id="20" w:name="i225173"/>
      <w:bookmarkEnd w:id="20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В помещениях организации дополнительного образования относительная влажность должна составлять 40 - 60 %, скорость движения воздуха не более 0,1 м/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6.5. Воздухообмен в основных помещениях организации дополнительного образования принимается в соответствии с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31" w:anchor="i444231" w:tooltip="Приложение 2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2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 фрамуг и форточек, используемых для проветривания, должна быть не менее 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50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площади пола.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21" w:name="i238915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VII. Требования к помещениям для занятий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br/>
        <w:t>различной направленности и их оборудованию</w:t>
      </w:r>
      <w:bookmarkEnd w:id="21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росто-возрастным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7.2. При мастерских масляной живописи, прикладного искусства и композиции рекомендуется оборудование кладовой.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  <w:bookmarkStart w:id="22" w:name="i247642"/>
      <w:bookmarkEnd w:id="22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шумопоглощающих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отделочных материалов, безопасных для здоровья детей.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размещения Станочною оборудования (токарного, фрезерного, сверлильного) в технических лабораториях предусматривается не менее 4 м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каждую единицу оборудования.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электропайка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свинецсодержащие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припои.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7.7. Токарные станки устанавливаются параллельно окнам или под углом 20 - 30°, фрезерные - параллельно окнам.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инвентарь хранится в помещении снарядной при спортивном зале.</w:t>
      </w:r>
      <w:proofErr w:type="gramEnd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7.10. Используемые спортивные маты, ковёр,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дадянги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7.11. Средства, используемые для припудривания рук, хранятся в ящиках с плотно закрывающимися крышками.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  <w:bookmarkStart w:id="23" w:name="i258484"/>
      <w:bookmarkEnd w:id="23"/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24" w:name="i263705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VIII. Требования к организации образовательного процесса</w:t>
      </w:r>
      <w:bookmarkEnd w:id="24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spellStart"/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естественно-научной</w:t>
      </w:r>
      <w:proofErr w:type="spellEnd"/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физкультурно-спортивной, художественной, туристско-краеведческой, социально-педагогической).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32" w:anchor="i473515" w:tooltip="Приложение 3" w:history="1">
        <w:r w:rsidRPr="00737187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3</w:t>
        </w:r>
      </w:hyperlink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8.5. Рекомендуемая продолжительность занятий детей в учебные дни - не более 3 академических часов в день, в выходные и каникулярные дни - не более 4 академических часов в день.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8.6. Объём максимальной аудиторной нагрузки для обучающихся в детских школах искусств по видам искусств и дополнительным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предпрофессиональным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 в области искусств не должен превышать 14 часов в неделю.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Объём максимальной аудиторной нагрузки для обучающихся в детских школах искусств по дополнительным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общеразвивающим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программам в области искусств не должен превышать 10 часов в неделю.</w:t>
      </w:r>
      <w:bookmarkStart w:id="25" w:name="i276791"/>
      <w:bookmarkEnd w:id="25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8.8. Продолжительность непрерывного использования на занятиях интерактивной доски для детей 7 - 9 лет составляет не более 20 мин, старше 9 лет - не более 30 мин.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8.10. Зачисление детей для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26" w:name="i281018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lastRenderedPageBreak/>
        <w:t>IX. Требования к организации питания и питьевому режиму</w:t>
      </w:r>
      <w:bookmarkEnd w:id="26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9.2.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организациях дополнительного образования для обучающихся организуется питьевой режим с использованием питьевой воды, расфасованной в емкости, или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бутилированной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 кипяченной питьевой воды.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 ч.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дозирующих устрой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оводится в соответствии с эксплуатационной документацией (инструкцией) изготовителя.</w:t>
      </w:r>
      <w:bookmarkStart w:id="27" w:name="i292835"/>
      <w:bookmarkEnd w:id="27"/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28" w:name="i301197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X. Требования к санитарному состоянию и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br/>
        <w:t>содержанию территории и помещений</w:t>
      </w:r>
      <w:bookmarkEnd w:id="28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сжигание мусора на территории организации дополнительного образования и в непосредственной близости от неё.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Вытяжные вентиляционные решетки ежемесячно очищаются от пыли.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10.4. Для уборки помещений используются разрешенные к применению для общественных помещений дезинфицирующие и моющие </w:t>
      </w:r>
      <w:bookmarkStart w:id="29" w:name="i312834"/>
      <w:bookmarkEnd w:id="29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средства. Дезинфицирующие и моющие средства хранятся в упаковке производителя в местах, недоступных для детей.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хранение моющих и дезинфицирующих сре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пр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омаркированных емкостях.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10.5. Уборочный инвентарь маркируется в зависимости от назначения помещений и видов уборочных работ и хранится в помещении для уборочного инвентаря или специально оборудованном шкафу.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Использованные</w:t>
      </w:r>
      <w:proofErr w:type="gram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квачи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уборочный инвентарь обезвреживаются дезинфицирующими средствами в соответствии с инструкцией по их применению.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10.7. Не допускается проведение ремонтных работ в присутствии детей.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дератизационных</w:t>
      </w:r>
      <w:proofErr w:type="spellEnd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мероприятий.</w:t>
      </w:r>
    </w:p>
    <w:p w:rsidR="00737187" w:rsidRPr="00737187" w:rsidRDefault="00737187" w:rsidP="0073718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30" w:name="i321472"/>
      <w:r w:rsidRPr="00737187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XI. Требования к соблюдению санитарных правил</w:t>
      </w:r>
      <w:bookmarkEnd w:id="30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выполнение требований санитарных правил всеми работниками организации дополнительного образования;</w:t>
      </w:r>
      <w:bookmarkStart w:id="31" w:name="i335179"/>
      <w:bookmarkEnd w:id="31"/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необходимые условия для соблюдения санитарных правил;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наличие медицинских книжек на каждого работника организации дополнительного образования и своевременное прохождение ими </w:t>
      </w: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периодических медицинских обследований, профессиональной гигиенической подготовки;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организацию мероприятий по дезинфекции, дезинсекции и дератизации.</w:t>
      </w:r>
      <w:bookmarkStart w:id="32" w:name="i345240"/>
      <w:bookmarkEnd w:id="32"/>
    </w:p>
    <w:p w:rsidR="00737187" w:rsidRPr="00737187" w:rsidRDefault="00737187" w:rsidP="00737187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33" w:name="i351397"/>
      <w:bookmarkStart w:id="34" w:name="i368760"/>
      <w:bookmarkEnd w:id="33"/>
      <w:bookmarkEnd w:id="34"/>
      <w:r w:rsidRPr="00737187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  <w:t>Приложение 1</w:t>
      </w:r>
    </w:p>
    <w:p w:rsidR="00737187" w:rsidRPr="00737187" w:rsidRDefault="00737187" w:rsidP="007371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i372386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Рекомендуемые состав и площади помещений в организациях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дополнительного образования</w:t>
      </w:r>
      <w:bookmarkEnd w:id="35"/>
    </w:p>
    <w:p w:rsidR="00737187" w:rsidRPr="00737187" w:rsidRDefault="00737187" w:rsidP="00737187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6" w:name="i387235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  <w:bookmarkEnd w:id="36"/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Рекомендуемые состав и площади помещений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занятий детей техническим творчеством*</w:t>
      </w:r>
    </w:p>
    <w:p w:rsidR="00737187" w:rsidRPr="00737187" w:rsidRDefault="00737187" w:rsidP="00737187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 *</w:t>
      </w: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основных помещениях рекомендуется оборудование помещений лаборантских.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724"/>
        <w:gridCol w:w="2651"/>
      </w:tblGrid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ребенка (не менее)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Группа помещений дли детей младшего школьного возраста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технического моделирования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работы с природными материалами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Группа помещений мастерских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по обработке древесины и металла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Группа помещений для конструирования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радиоконструирования</w:t>
            </w:r>
            <w:proofErr w:type="spell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робототехники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радиостанции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VI. Группа помещений научных обществ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химико-техническая с кабинетом для теоретических занятий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астрономии с обсерваторией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V. Группа помещений для технических видов спорта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авиационного и ракетного моделирования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</w:t>
            </w:r>
            <w:proofErr w:type="spell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судомоделирования</w:t>
            </w:r>
            <w:proofErr w:type="spell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картинга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  <w:proofErr w:type="spellStart"/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кинофотостудии</w:t>
            </w:r>
            <w:proofErr w:type="spellEnd"/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737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лаборантской</w:t>
            </w:r>
            <w:proofErr w:type="gramEnd"/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</w:tbl>
    <w:p w:rsidR="00737187" w:rsidRPr="00737187" w:rsidRDefault="00737187" w:rsidP="007371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7" w:name="i397157"/>
      <w:bookmarkStart w:id="38" w:name="i403531"/>
      <w:bookmarkEnd w:id="37"/>
      <w:bookmarkEnd w:id="38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2</w:t>
      </w:r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Рекомендуемый состав и площади основных помещений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занятий </w:t>
      </w:r>
      <w:proofErr w:type="spellStart"/>
      <w:proofErr w:type="gramStart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естественно-научной</w:t>
      </w:r>
      <w:proofErr w:type="spellEnd"/>
      <w:proofErr w:type="gramEnd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направленности*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724"/>
        <w:gridCol w:w="2651"/>
      </w:tblGrid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ребенка (не менее)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ботаники и растениеводства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зоологии и животноводства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экспериментальной биологии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агроэкологии и зоотехники**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охраны и наблюдения природы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юных любителей природы с уголком живой природы</w:t>
            </w:r>
          </w:p>
        </w:tc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</w:tbl>
    <w:p w:rsidR="00737187" w:rsidRPr="00737187" w:rsidRDefault="00737187" w:rsidP="0073718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*При основных помещениях рекомендуется оборудование помещений лаборантских;</w:t>
      </w:r>
    </w:p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**Предусматриваются учебно-опытные участки, мини-ферма.</w:t>
      </w:r>
    </w:p>
    <w:p w:rsidR="00737187" w:rsidRPr="00737187" w:rsidRDefault="00737187" w:rsidP="0073718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9" w:name="i413351"/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3</w:t>
      </w:r>
      <w:bookmarkEnd w:id="39"/>
    </w:p>
    <w:p w:rsidR="00737187" w:rsidRPr="00737187" w:rsidRDefault="00737187" w:rsidP="007371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Рекомендуемые состав и площади основных помещений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занятий художественным творчеством, хореографией, спортом,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музыкальных занятий*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724"/>
        <w:gridCol w:w="2651"/>
      </w:tblGrid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ребенка (не менее)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масляной живописи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акварельной живописи и рисунка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скульптуры и керамики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 прикладного искусства и композиции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истории искусств, теоретических занятий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для занятий хореографией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 для индивидуальных музыкальных занятий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 для занятий хора и оркестра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3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Концертный зал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 м</w:t>
            </w:r>
            <w:proofErr w:type="gram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 1 посадочное место</w:t>
            </w:r>
          </w:p>
        </w:tc>
      </w:tr>
    </w:tbl>
    <w:p w:rsidR="00737187" w:rsidRPr="00737187" w:rsidRDefault="00737187" w:rsidP="00737187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 *</w:t>
      </w:r>
      <w:r w:rsidRPr="0073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основных помещениях рекомендуется оборудование кладовой.</w:t>
      </w:r>
      <w:bookmarkStart w:id="40" w:name="i426801"/>
      <w:bookmarkEnd w:id="40"/>
    </w:p>
    <w:p w:rsidR="00737187" w:rsidRPr="00737187" w:rsidRDefault="00737187" w:rsidP="00737187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41" w:name="i434767"/>
      <w:bookmarkStart w:id="42" w:name="i444231"/>
      <w:bookmarkEnd w:id="41"/>
      <w:bookmarkEnd w:id="42"/>
      <w:r w:rsidRPr="00737187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  <w:t>Приложение 2</w:t>
      </w:r>
    </w:p>
    <w:p w:rsidR="00737187" w:rsidRPr="00737187" w:rsidRDefault="00737187" w:rsidP="007371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3" w:name="i457152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Воздухообмен в основных помещениях организаций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дополнительного образования</w:t>
      </w:r>
      <w:bookmarkEnd w:id="43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92"/>
        <w:gridCol w:w="1434"/>
        <w:gridCol w:w="3349"/>
      </w:tblGrid>
      <w:tr w:rsidR="00737187" w:rsidRPr="00737187" w:rsidTr="00737187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(деятельность)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необходимого воздуха на одного учащегося, м</w:t>
            </w: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кинофотолаборатория</w:t>
            </w:r>
            <w:proofErr w:type="spell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Залы спортивные, для занятий бальными танцами, хореографией; бассейны (деятельность связана с повышенной двигательной активностью)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80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 зал, лекционная аудитория, помещения для кружков, хора, музыкальных занятий Библиотеки (читальные залы, абонемент)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37187" w:rsidRPr="00737187" w:rsidRDefault="00737187" w:rsidP="00737187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bookmarkStart w:id="44" w:name="i465188"/>
      <w:bookmarkStart w:id="45" w:name="i473515"/>
      <w:bookmarkStart w:id="46" w:name="i485009"/>
      <w:bookmarkEnd w:id="44"/>
      <w:bookmarkEnd w:id="45"/>
      <w:bookmarkEnd w:id="46"/>
      <w:r w:rsidRPr="00737187">
        <w:rPr>
          <w:rFonts w:ascii="Times New Roman" w:eastAsia="Times New Roman" w:hAnsi="Times New Roman" w:cs="Times New Roman"/>
          <w:color w:val="000000"/>
          <w:kern w:val="36"/>
          <w:sz w:val="38"/>
          <w:szCs w:val="38"/>
          <w:lang w:eastAsia="ru-RU"/>
        </w:rPr>
        <w:t>Приложение 3</w:t>
      </w:r>
    </w:p>
    <w:p w:rsidR="00737187" w:rsidRPr="00737187" w:rsidRDefault="00737187" w:rsidP="007371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7" w:name="i494200"/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Рекомендуемый режим занятий детей в организациях </w:t>
      </w:r>
      <w:r w:rsidRPr="007371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дополнительного образования</w:t>
      </w:r>
      <w:bookmarkEnd w:id="47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"/>
        <w:gridCol w:w="4114"/>
        <w:gridCol w:w="1434"/>
        <w:gridCol w:w="3349"/>
      </w:tblGrid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занятий в неделю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 продолжительность занятий в день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30 мин для детей в возрасте до 10 лет;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для остальных обучающихся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Музыкальные и вокальные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 (групповые занятия);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30 - 45 мин (индивидуальные занятия)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Хоровые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Оркестровые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30 - 45 мин (индивидуальные </w:t>
            </w: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занятия);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репетиция до 4 ч с внутренним перерывом 20 - 25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Хореографические объединения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30 мин для детей в возрасте до 8 лет;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Туристско-краеведческая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2 - 4;</w:t>
            </w:r>
          </w:p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похода или занятия на местности в месяц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 по 45 мин;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или поход - до 8 ч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- до 8 ч</w:t>
            </w:r>
            <w:bookmarkStart w:id="48" w:name="i507674"/>
            <w:bookmarkEnd w:id="48"/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Физкультурно-спортивная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по дополнительным </w:t>
            </w:r>
            <w:proofErr w:type="spell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общеразвивающим</w:t>
            </w:r>
            <w:proofErr w:type="spell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программам в области физической культуры и спорта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 45 мин для детей в возрасте до 8 лет;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до 45 мин для детей в возрасте до 8 лет;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 - для остальных обучающихся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Культурологическая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Тележурналистика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Военно-патриотическая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1 - 3 по 45 мин;</w:t>
            </w:r>
          </w:p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на местности - до 8 ч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по 45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Предшкольное</w:t>
            </w:r>
            <w:proofErr w:type="spellEnd"/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развитие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1 - 4 по 30 мин</w:t>
            </w:r>
          </w:p>
        </w:tc>
      </w:tr>
      <w:tr w:rsidR="00737187" w:rsidRPr="00737187" w:rsidTr="00737187">
        <w:trPr>
          <w:trHeight w:val="227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37187" w:rsidRPr="00737187" w:rsidRDefault="00737187" w:rsidP="00737187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 по 45 мин</w:t>
            </w:r>
          </w:p>
        </w:tc>
      </w:tr>
    </w:tbl>
    <w:p w:rsidR="00737187" w:rsidRPr="00737187" w:rsidRDefault="00737187" w:rsidP="007371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7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72669" w:rsidRDefault="00E72669"/>
    <w:sectPr w:rsidR="00E72669" w:rsidSect="00E7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37187"/>
    <w:rsid w:val="00737187"/>
    <w:rsid w:val="00E7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69"/>
  </w:style>
  <w:style w:type="paragraph" w:styleId="1">
    <w:name w:val="heading 1"/>
    <w:basedOn w:val="a"/>
    <w:link w:val="10"/>
    <w:uiPriority w:val="9"/>
    <w:qFormat/>
    <w:rsid w:val="0073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7187"/>
    <w:rPr>
      <w:color w:val="0000FF"/>
      <w:u w:val="single"/>
    </w:rPr>
  </w:style>
  <w:style w:type="paragraph" w:styleId="11">
    <w:name w:val="toc 1"/>
    <w:basedOn w:val="a"/>
    <w:autoRedefine/>
    <w:uiPriority w:val="39"/>
    <w:semiHidden/>
    <w:unhideWhenUsed/>
    <w:rsid w:val="0073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44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68/4293768442.htm" TargetMode="External"/><Relationship Id="rId13" Type="http://schemas.openxmlformats.org/officeDocument/2006/relationships/hyperlink" Target="http://files.stroyinf.ru/Data2/1/4293768/4293768442.htm" TargetMode="External"/><Relationship Id="rId18" Type="http://schemas.openxmlformats.org/officeDocument/2006/relationships/hyperlink" Target="http://files.stroyinf.ru/Data2/1/4293768/4293768442.htm" TargetMode="External"/><Relationship Id="rId26" Type="http://schemas.openxmlformats.org/officeDocument/2006/relationships/hyperlink" Target="http://files.stroyinf.ru/Data2/1/4293768/4293768442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34" Type="http://schemas.openxmlformats.org/officeDocument/2006/relationships/theme" Target="theme/theme1.xml"/><Relationship Id="rId7" Type="http://schemas.openxmlformats.org/officeDocument/2006/relationships/hyperlink" Target="http://files.stroyinf.ru/Data2/1/4293768/4293768442.htm" TargetMode="External"/><Relationship Id="rId12" Type="http://schemas.openxmlformats.org/officeDocument/2006/relationships/hyperlink" Target="http://files.stroyinf.ru/Data2/1/4293768/4293768442.htm" TargetMode="External"/><Relationship Id="rId17" Type="http://schemas.openxmlformats.org/officeDocument/2006/relationships/hyperlink" Target="http://files.stroyinf.ru/Data2/1/4293768/4293768442.htm" TargetMode="External"/><Relationship Id="rId25" Type="http://schemas.openxmlformats.org/officeDocument/2006/relationships/hyperlink" Target="http://files.stroyinf.ru/Data2/1/4293768/4293768442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3768/4293768442.htm" TargetMode="External"/><Relationship Id="rId20" Type="http://schemas.openxmlformats.org/officeDocument/2006/relationships/hyperlink" Target="http://files.stroyinf.ru/Data2/1/4293768/4293768442.htm" TargetMode="External"/><Relationship Id="rId29" Type="http://schemas.openxmlformats.org/officeDocument/2006/relationships/hyperlink" Target="http://www.mosexp.ru/proektnye_raboty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3768/4293768442.htm" TargetMode="External"/><Relationship Id="rId11" Type="http://schemas.openxmlformats.org/officeDocument/2006/relationships/hyperlink" Target="http://files.stroyinf.ru/Data2/1/4293768/4293768442.htm" TargetMode="External"/><Relationship Id="rId24" Type="http://schemas.openxmlformats.org/officeDocument/2006/relationships/hyperlink" Target="http://files.stroyinf.ru/Data2/1/4293799/4293799952.htm" TargetMode="External"/><Relationship Id="rId32" Type="http://schemas.openxmlformats.org/officeDocument/2006/relationships/hyperlink" Target="http://files.stroyinf.ru/Data2/1/4293768/4293768442.htm" TargetMode="External"/><Relationship Id="rId5" Type="http://schemas.openxmlformats.org/officeDocument/2006/relationships/hyperlink" Target="http://files.stroyinf.ru/Data2/1/4293768/4293768442.htm" TargetMode="External"/><Relationship Id="rId15" Type="http://schemas.openxmlformats.org/officeDocument/2006/relationships/hyperlink" Target="http://files.stroyinf.ru/Data2/1/4293768/4293768442.htm" TargetMode="External"/><Relationship Id="rId23" Type="http://schemas.openxmlformats.org/officeDocument/2006/relationships/hyperlink" Target="http://www.mosexp.ru/proektnye_raboty.html" TargetMode="External"/><Relationship Id="rId28" Type="http://schemas.openxmlformats.org/officeDocument/2006/relationships/hyperlink" Target="http://files.stroyinf.ru/Data2/1/4293768/4293768442.htm" TargetMode="External"/><Relationship Id="rId10" Type="http://schemas.openxmlformats.org/officeDocument/2006/relationships/hyperlink" Target="http://files.stroyinf.ru/Data2/1/4293768/4293768442.htm" TargetMode="External"/><Relationship Id="rId19" Type="http://schemas.openxmlformats.org/officeDocument/2006/relationships/hyperlink" Target="http://files.stroyinf.ru/Data2/1/4293768/4293768442.htm" TargetMode="External"/><Relationship Id="rId31" Type="http://schemas.openxmlformats.org/officeDocument/2006/relationships/hyperlink" Target="http://files.stroyinf.ru/Data2/1/4293768/4293768442.htm" TargetMode="External"/><Relationship Id="rId4" Type="http://schemas.openxmlformats.org/officeDocument/2006/relationships/hyperlink" Target="http://files.stroyinf.ru/Data2/1/4293768/4293768442.htm" TargetMode="External"/><Relationship Id="rId9" Type="http://schemas.openxmlformats.org/officeDocument/2006/relationships/hyperlink" Target="http://files.stroyinf.ru/Data2/1/4293768/4293768442.htm" TargetMode="External"/><Relationship Id="rId14" Type="http://schemas.openxmlformats.org/officeDocument/2006/relationships/hyperlink" Target="http://files.stroyinf.ru/Data2/1/4293768/4293768442.htm" TargetMode="External"/><Relationship Id="rId22" Type="http://schemas.openxmlformats.org/officeDocument/2006/relationships/hyperlink" Target="http://files.stroyinf.ru/Data2/1/4294850/4294850699.htm" TargetMode="External"/><Relationship Id="rId27" Type="http://schemas.openxmlformats.org/officeDocument/2006/relationships/hyperlink" Target="http://files.stroyinf.ru/Data2/1/4293768/4293768442.htm" TargetMode="External"/><Relationship Id="rId30" Type="http://schemas.openxmlformats.org/officeDocument/2006/relationships/hyperlink" Target="http://files.stroyinf.ru/Data2/1/4293768/429376844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6673</Words>
  <Characters>38040</Characters>
  <Application>Microsoft Office Word</Application>
  <DocSecurity>0</DocSecurity>
  <Lines>317</Lines>
  <Paragraphs>89</Paragraphs>
  <ScaleCrop>false</ScaleCrop>
  <Company>УОиДО</Company>
  <LinksUpToDate>false</LinksUpToDate>
  <CharactersWithSpaces>44624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2017-11-03T04:11:00Z</dcterms:created>
  <dcterms:modified xsi:type="dcterms:W3CDTF">2017-11-03T04:13:00Z</dcterms:modified>
</cp:coreProperties>
</file>